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4DFB" w:rsidRPr="00627D41" w:rsidRDefault="00724DFB" w:rsidP="00724DFB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  <w:r w:rsidRPr="00627D41">
        <w:rPr>
          <w:rFonts w:asciiTheme="minorBidi" w:eastAsia="Trebuchet MS" w:hAnsiTheme="minorBidi" w:cstheme="minorBidi"/>
          <w:b/>
          <w:sz w:val="22"/>
          <w:szCs w:val="22"/>
        </w:rPr>
        <w:t xml:space="preserve">ANNEX 3 MODEL OFERTA ECONÒMICA </w:t>
      </w:r>
    </w:p>
    <w:p w:rsidR="00724DFB" w:rsidRPr="00627D41" w:rsidRDefault="00724DFB" w:rsidP="00724DFB">
      <w:pPr>
        <w:ind w:left="720" w:hanging="436"/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724DFB" w:rsidRPr="00627D41" w:rsidRDefault="00724DFB" w:rsidP="00724DFB">
      <w:pPr>
        <w:ind w:left="360"/>
        <w:jc w:val="both"/>
        <w:rPr>
          <w:rFonts w:asciiTheme="minorBidi" w:eastAsia="Trebuchet MS" w:hAnsiTheme="minorBidi" w:cstheme="minorBidi"/>
          <w:b/>
          <w:i/>
          <w:sz w:val="22"/>
          <w:szCs w:val="22"/>
        </w:rPr>
      </w:pPr>
      <w:r w:rsidRPr="00627D41">
        <w:rPr>
          <w:rFonts w:asciiTheme="minorBidi" w:eastAsia="Trebuchet MS" w:hAnsiTheme="minorBidi" w:cstheme="minorBidi"/>
          <w:i/>
          <w:sz w:val="22"/>
          <w:szCs w:val="22"/>
        </w:rPr>
        <w:t xml:space="preserve">El Sr./La Sra.......................................... amb NIF núm................., en nom propi / en representació de l’empresa .............., en qualitat de ..., i segons escriptura pública autoritzada davant Notari ......, en data ..... i amb número de protocol .../o document ..., CIF núm. .............., domiciliada a........... carrer ........................, núm.........., (persona de contacte......................, adreça de correu electrònic ................,  telèfon núm. ............... i fax núm.. .. .....................), assabentat/da de les condicions exigides per optar a la  contractació relativa al </w:t>
      </w:r>
      <w:r w:rsidRPr="00627D41">
        <w:rPr>
          <w:rFonts w:asciiTheme="minorBidi" w:eastAsia="Trebuchet MS" w:hAnsiTheme="minorBidi" w:cstheme="minorBidi"/>
          <w:b/>
          <w:i/>
          <w:sz w:val="22"/>
          <w:szCs w:val="22"/>
        </w:rPr>
        <w:t>Servei d’estabulació de models d’experimentació animal de ratolins (Mus musculus) dels grups d’investigació de l’IRB Barcelona</w:t>
      </w:r>
      <w:r w:rsidRPr="00627D41">
        <w:rPr>
          <w:rFonts w:asciiTheme="minorBidi" w:eastAsia="Trebuchet MS" w:hAnsiTheme="minorBidi" w:cstheme="minorBidi"/>
          <w:i/>
          <w:sz w:val="22"/>
          <w:szCs w:val="22"/>
        </w:rPr>
        <w:t xml:space="preserve">, es compromet a portar-la a terme amb subjecció al Plec de Clàusules Administratives Particulars i al Plec de Prescripcions Tècniques Particulars, que accepta íntegrament i segons els preus següents: </w:t>
      </w:r>
    </w:p>
    <w:p w:rsidR="00724DFB" w:rsidRPr="00627D41" w:rsidRDefault="00724DFB" w:rsidP="00724DFB">
      <w:pPr>
        <w:ind w:left="720"/>
        <w:jc w:val="both"/>
        <w:rPr>
          <w:rFonts w:asciiTheme="minorBidi" w:eastAsia="Trebuchet MS" w:hAnsiTheme="minorBidi" w:cstheme="minorBidi"/>
          <w:b/>
          <w:i/>
          <w:sz w:val="22"/>
          <w:szCs w:val="22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</w:rPr>
      </w:pPr>
    </w:p>
    <w:tbl>
      <w:tblPr>
        <w:tblW w:w="10080" w:type="dxa"/>
        <w:tblInd w:w="-6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060"/>
        <w:gridCol w:w="2160"/>
        <w:gridCol w:w="1860"/>
        <w:gridCol w:w="1320"/>
        <w:gridCol w:w="1680"/>
      </w:tblGrid>
      <w:tr w:rsidR="00724DFB" w:rsidRPr="00627D41" w:rsidTr="00545FD7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2160" w:type="dxa"/>
            <w:tcBorders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48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FB" w:rsidRPr="00627D41" w:rsidRDefault="00724DFB" w:rsidP="00545FD7">
            <w:pPr>
              <w:jc w:val="center"/>
              <w:rPr>
                <w:rFonts w:asciiTheme="minorBidi" w:eastAsia="Times New Roman" w:hAnsiTheme="minorBidi" w:cstheme="minorBidi"/>
              </w:rPr>
            </w:pPr>
            <w:r w:rsidRPr="00627D41">
              <w:rPr>
                <w:rFonts w:asciiTheme="minorBidi" w:eastAsia="Trebuchet MS" w:hAnsiTheme="minorBidi" w:cstheme="minorBidi"/>
                <w:b/>
                <w:i/>
                <w:sz w:val="22"/>
                <w:szCs w:val="22"/>
              </w:rPr>
              <w:t>OFERTA DE LICITADOR</w:t>
            </w:r>
          </w:p>
        </w:tc>
      </w:tr>
      <w:tr w:rsidR="00724DFB" w:rsidRPr="00627D41" w:rsidTr="00545FD7">
        <w:tc>
          <w:tcPr>
            <w:tcW w:w="30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24DFB" w:rsidRPr="00627D41" w:rsidRDefault="00724DFB" w:rsidP="00545FD7">
            <w:pPr>
              <w:jc w:val="center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 xml:space="preserve"> PREUS MENSUALS 2025</w:t>
            </w:r>
          </w:p>
        </w:tc>
        <w:tc>
          <w:tcPr>
            <w:tcW w:w="216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jc w:val="center"/>
              <w:rPr>
                <w:rFonts w:asciiTheme="minorBidi" w:eastAsia="Times New Roman" w:hAnsiTheme="minorBidi" w:cstheme="minorBidi"/>
              </w:rPr>
            </w:pP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 xml:space="preserve">Preu unitari </w:t>
            </w:r>
            <w:r w:rsidRPr="00627D41">
              <w:rPr>
                <w:rFonts w:asciiTheme="minorBidi" w:eastAsia="Trebuchet MS" w:hAnsiTheme="minorBidi" w:cstheme="minorBidi"/>
                <w:b/>
                <w:i/>
                <w:sz w:val="22"/>
                <w:szCs w:val="22"/>
              </w:rPr>
              <w:t>màxim</w:t>
            </w: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 xml:space="preserve"> (IVA exclòs)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jc w:val="center"/>
              <w:rPr>
                <w:rFonts w:asciiTheme="minorBidi" w:eastAsia="Times New Roman" w:hAnsiTheme="minorBidi" w:cstheme="minorBidi"/>
              </w:rPr>
            </w:pP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 xml:space="preserve">Preu unitari </w:t>
            </w:r>
            <w:r w:rsidRPr="00627D41">
              <w:rPr>
                <w:rFonts w:asciiTheme="minorBidi" w:eastAsia="Trebuchet MS" w:hAnsiTheme="minorBidi" w:cstheme="minorBidi"/>
                <w:b/>
                <w:i/>
                <w:sz w:val="22"/>
                <w:szCs w:val="22"/>
              </w:rPr>
              <w:t>ofert</w:t>
            </w: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 xml:space="preserve"> (IVA exclòs)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jc w:val="center"/>
              <w:rPr>
                <w:rFonts w:asciiTheme="minorBidi" w:eastAsia="Times New Roman" w:hAnsiTheme="minorBidi" w:cstheme="minorBidi"/>
              </w:rPr>
            </w:pP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>Import IVA 21%</w:t>
            </w: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jc w:val="center"/>
              <w:rPr>
                <w:rFonts w:asciiTheme="minorBidi" w:eastAsia="Times New Roman" w:hAnsiTheme="minorBidi" w:cstheme="minorBidi"/>
              </w:rPr>
            </w:pPr>
            <w:r w:rsidRPr="00627D41">
              <w:rPr>
                <w:rFonts w:asciiTheme="minorBidi" w:eastAsia="Trebuchet MS" w:hAnsiTheme="minorBidi" w:cstheme="minorBidi"/>
                <w:i/>
                <w:sz w:val="22"/>
                <w:szCs w:val="22"/>
              </w:rPr>
              <w:t>Preu unitari ofert total (IVA inclòs)</w:t>
            </w:r>
          </w:p>
        </w:tc>
      </w:tr>
      <w:tr w:rsidR="00724DFB" w:rsidRPr="00627D41" w:rsidTr="00545FD7">
        <w:trPr>
          <w:trHeight w:val="55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 xml:space="preserve">Cubeta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jc w:val="center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531,12 €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</w:tr>
      <w:tr w:rsidR="00724DFB" w:rsidRPr="00627D41" w:rsidTr="00545FD7">
        <w:trPr>
          <w:trHeight w:val="55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 xml:space="preserve">Caixa transport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jc w:val="center"/>
              <w:rPr>
                <w:rFonts w:asciiTheme="minorBidi" w:eastAsia="Trebuchet MS" w:hAnsiTheme="minorBidi" w:cstheme="minorBidi"/>
                <w:sz w:val="20"/>
                <w:szCs w:val="20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28,05 €</w:t>
            </w:r>
          </w:p>
          <w:p w:rsidR="00724DFB" w:rsidRPr="00627D41" w:rsidRDefault="00724DFB" w:rsidP="00545FD7">
            <w:pPr>
              <w:widowControl w:val="0"/>
              <w:spacing w:line="276" w:lineRule="auto"/>
              <w:jc w:val="center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</w:tr>
      <w:tr w:rsidR="00724DFB" w:rsidRPr="00627D41" w:rsidTr="00545FD7">
        <w:trPr>
          <w:trHeight w:val="55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Tallat de cues / Marcatge orella després del deslletament</w:t>
            </w: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 xml:space="preserve"> 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  <w:p w:rsidR="00724DFB" w:rsidRPr="00627D41" w:rsidRDefault="00724DFB" w:rsidP="00545FD7">
            <w:pPr>
              <w:widowControl w:val="0"/>
              <w:spacing w:line="276" w:lineRule="auto"/>
              <w:jc w:val="center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3,38 €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</w:tr>
      <w:tr w:rsidR="00724DFB" w:rsidRPr="00627D41" w:rsidTr="00545FD7">
        <w:trPr>
          <w:trHeight w:val="551"/>
        </w:trPr>
        <w:tc>
          <w:tcPr>
            <w:tcW w:w="30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rPr>
                <w:rFonts w:asciiTheme="minorBidi" w:eastAsia="Trebuchet MS" w:hAnsiTheme="minorBidi" w:cstheme="minorBidi"/>
                <w:sz w:val="20"/>
                <w:szCs w:val="20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Tallat de cues / Marcatge orella abans al deslletament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40" w:type="dxa"/>
              <w:left w:w="40" w:type="dxa"/>
              <w:bottom w:w="40" w:type="dxa"/>
              <w:right w:w="40" w:type="dxa"/>
            </w:tcMar>
            <w:vAlign w:val="bottom"/>
          </w:tcPr>
          <w:p w:rsidR="00724DFB" w:rsidRPr="00627D41" w:rsidRDefault="00724DFB" w:rsidP="00545FD7">
            <w:pPr>
              <w:widowControl w:val="0"/>
              <w:spacing w:line="276" w:lineRule="auto"/>
              <w:jc w:val="center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0"/>
                <w:szCs w:val="20"/>
              </w:rPr>
              <w:t>6,76 €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  <w:tc>
          <w:tcPr>
            <w:tcW w:w="1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24DFB" w:rsidRPr="00627D41" w:rsidRDefault="00724DFB" w:rsidP="00545FD7">
            <w:pPr>
              <w:rPr>
                <w:rFonts w:asciiTheme="minorBidi" w:eastAsia="Times New Roman" w:hAnsiTheme="minorBidi" w:cstheme="minorBidi"/>
              </w:rPr>
            </w:pPr>
          </w:p>
        </w:tc>
      </w:tr>
    </w:tbl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b/>
          <w:i/>
          <w:sz w:val="22"/>
          <w:szCs w:val="22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  <w:b/>
          <w:sz w:val="22"/>
          <w:szCs w:val="22"/>
        </w:rPr>
      </w:pPr>
      <w:r w:rsidRPr="00627D41">
        <w:rPr>
          <w:rFonts w:asciiTheme="minorBidi" w:eastAsia="Trebuchet MS" w:hAnsiTheme="minorBidi" w:cstheme="minorBidi"/>
          <w:i/>
          <w:sz w:val="22"/>
          <w:szCs w:val="22"/>
        </w:rPr>
        <w:t>Termini de validesa de l’oferta............2 mesos</w:t>
      </w:r>
    </w:p>
    <w:p w:rsidR="00724DFB" w:rsidRPr="00627D41" w:rsidRDefault="00724DFB" w:rsidP="00724DFB">
      <w:pPr>
        <w:rPr>
          <w:rFonts w:asciiTheme="minorBidi" w:eastAsia="Trebuchet MS" w:hAnsiTheme="minorBidi" w:cstheme="minorBidi"/>
          <w:b/>
          <w:sz w:val="22"/>
          <w:szCs w:val="22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  <w:b/>
          <w:sz w:val="22"/>
          <w:szCs w:val="22"/>
        </w:rPr>
      </w:pPr>
    </w:p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i/>
          <w:sz w:val="22"/>
          <w:szCs w:val="22"/>
        </w:rPr>
      </w:pPr>
      <w:r w:rsidRPr="00627D41">
        <w:rPr>
          <w:rFonts w:asciiTheme="minorBidi" w:eastAsia="Trebuchet MS" w:hAnsiTheme="minorBidi" w:cstheme="minorBidi"/>
          <w:i/>
          <w:sz w:val="22"/>
          <w:szCs w:val="22"/>
        </w:rPr>
        <w:t>(Data i signatura i nom empresa).</w:t>
      </w:r>
    </w:p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i/>
          <w:sz w:val="22"/>
          <w:szCs w:val="22"/>
        </w:rPr>
      </w:pPr>
    </w:p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i/>
          <w:sz w:val="22"/>
          <w:szCs w:val="22"/>
        </w:rPr>
      </w:pPr>
    </w:p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724DFB" w:rsidRPr="00627D41" w:rsidRDefault="00724DFB" w:rsidP="00724DFB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  <w:sz w:val="22"/>
          <w:szCs w:val="22"/>
        </w:rPr>
      </w:pPr>
    </w:p>
    <w:p w:rsidR="00724DFB" w:rsidRPr="00627D41" w:rsidRDefault="00724DFB" w:rsidP="00724DFB">
      <w:pPr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  <w:bookmarkStart w:id="0" w:name="_GoBack"/>
      <w:bookmarkEnd w:id="0"/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rPr>
          <w:rFonts w:asciiTheme="minorBidi" w:eastAsia="Trebuchet MS" w:hAnsiTheme="minorBidi" w:cstheme="minorBidi"/>
          <w:b/>
          <w:sz w:val="22"/>
          <w:szCs w:val="22"/>
        </w:rPr>
      </w:pPr>
    </w:p>
    <w:p w:rsidR="009F61CF" w:rsidRDefault="009F61CF"/>
    <w:sectPr w:rsidR="009F61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7E" w:rsidRDefault="005E477E" w:rsidP="005E477E">
      <w:r>
        <w:separator/>
      </w:r>
    </w:p>
  </w:endnote>
  <w:endnote w:type="continuationSeparator" w:id="0">
    <w:p w:rsidR="005E477E" w:rsidRDefault="005E477E" w:rsidP="005E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7E" w:rsidRDefault="005E477E" w:rsidP="005E477E">
      <w:r>
        <w:separator/>
      </w:r>
    </w:p>
  </w:footnote>
  <w:footnote w:type="continuationSeparator" w:id="0">
    <w:p w:rsidR="005E477E" w:rsidRDefault="005E477E" w:rsidP="005E4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7E" w:rsidRDefault="005E477E">
    <w:pPr>
      <w:pStyle w:val="Header"/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30E4C784" wp14:editId="53C6E898">
          <wp:simplePos x="0" y="0"/>
          <wp:positionH relativeFrom="column">
            <wp:posOffset>-590550</wp:posOffset>
          </wp:positionH>
          <wp:positionV relativeFrom="paragraph">
            <wp:posOffset>-142875</wp:posOffset>
          </wp:positionV>
          <wp:extent cx="1934528" cy="381325"/>
          <wp:effectExtent l="0" t="0" r="0" b="0"/>
          <wp:wrapNone/>
          <wp:docPr id="10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528" cy="381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E613A"/>
    <w:multiLevelType w:val="multilevel"/>
    <w:tmpl w:val="934C64F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7E"/>
    <w:rsid w:val="005E477E"/>
    <w:rsid w:val="00724DFB"/>
    <w:rsid w:val="009F61CF"/>
    <w:rsid w:val="00D0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869B"/>
  <w15:chartTrackingRefBased/>
  <w15:docId w15:val="{0EF28610-2B1C-427B-8445-7DC2E591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E477E"/>
    <w:pPr>
      <w:spacing w:after="0" w:line="240" w:lineRule="auto"/>
    </w:pPr>
    <w:rPr>
      <w:rFonts w:ascii="Cambria" w:eastAsia="Cambria" w:hAnsi="Cambria" w:cs="Cambria"/>
      <w:sz w:val="24"/>
      <w:szCs w:val="24"/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77E"/>
    <w:rPr>
      <w:rFonts w:ascii="Cambria" w:eastAsia="Cambria" w:hAnsi="Cambria" w:cs="Cambria"/>
      <w:sz w:val="24"/>
      <w:szCs w:val="24"/>
      <w:lang w:val="ca-ES"/>
    </w:rPr>
  </w:style>
  <w:style w:type="paragraph" w:styleId="Footer">
    <w:name w:val="footer"/>
    <w:basedOn w:val="Normal"/>
    <w:link w:val="Foot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77E"/>
    <w:rPr>
      <w:rFonts w:ascii="Cambria" w:eastAsia="Cambria" w:hAnsi="Cambria" w:cs="Cambria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227</Words>
  <Characters>1238</Characters>
  <Application>Microsoft Office Word</Application>
  <DocSecurity>0</DocSecurity>
  <Lines>39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2</cp:revision>
  <dcterms:created xsi:type="dcterms:W3CDTF">2025-11-03T14:43:00Z</dcterms:created>
  <dcterms:modified xsi:type="dcterms:W3CDTF">2025-11-03T14:43:00Z</dcterms:modified>
</cp:coreProperties>
</file>